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2nd May 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2nd May 2017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4th April 2017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4.1 Harrier and Volunteer of the month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4.2 Upcoming events: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HDSRL, Trail race, Badgerstone relays, Dales Way relay, Addingham Gala (someone to take over from Dan next year), League, Off-road relays, Vets relays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Beginners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Summer newsletter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Membership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4.6 Juniors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EGM and facilities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Development plan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6th June 2017 at ILTSC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353150</wp:posOffset>
                </wp:positionH>
                <wp:positionV relativeFrom="page">
                  <wp:posOffset>720000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7.8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